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98" w:rsidRDefault="00373213">
      <w:pPr>
        <w:rPr>
          <w:rFonts w:ascii="Times New Roman" w:hAnsi="Times New Roman" w:cs="Times New Roman"/>
          <w:b/>
          <w:sz w:val="28"/>
          <w:szCs w:val="28"/>
        </w:rPr>
      </w:pPr>
      <w:r w:rsidRPr="00373213">
        <w:rPr>
          <w:rFonts w:ascii="Times New Roman" w:hAnsi="Times New Roman" w:cs="Times New Roman"/>
          <w:b/>
          <w:sz w:val="28"/>
          <w:szCs w:val="28"/>
        </w:rPr>
        <w:t>Модель подводной лодки «Д-2» (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73213">
        <w:rPr>
          <w:rFonts w:ascii="Times New Roman" w:hAnsi="Times New Roman" w:cs="Times New Roman"/>
          <w:b/>
          <w:sz w:val="28"/>
          <w:szCs w:val="28"/>
        </w:rPr>
        <w:t>Декабрист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7321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213" w:rsidRDefault="002B6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15240</wp:posOffset>
            </wp:positionV>
            <wp:extent cx="2160058" cy="2880000"/>
            <wp:effectExtent l="0" t="0" r="0" b="0"/>
            <wp:wrapTight wrapText="bothSides">
              <wp:wrapPolygon edited="0">
                <wp:start x="0" y="0"/>
                <wp:lineTo x="0" y="21433"/>
                <wp:lineTo x="21340" y="21433"/>
                <wp:lineTo x="2134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11028-WA0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5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13" w:rsidRDefault="00373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Михеев Богдан</w:t>
      </w:r>
    </w:p>
    <w:p w:rsidR="00373213" w:rsidRDefault="00373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Воробьев С.И. (ГБПОУ «Воробьевы горы»)</w:t>
      </w:r>
    </w:p>
    <w:p w:rsidR="00373213" w:rsidRDefault="00373213">
      <w:pPr>
        <w:rPr>
          <w:rFonts w:ascii="Times New Roman" w:hAnsi="Times New Roman" w:cs="Times New Roman"/>
          <w:sz w:val="28"/>
          <w:szCs w:val="28"/>
        </w:rPr>
      </w:pPr>
    </w:p>
    <w:p w:rsidR="00373213" w:rsidRDefault="00373213">
      <w:pPr>
        <w:rPr>
          <w:rFonts w:ascii="Times New Roman" w:hAnsi="Times New Roman" w:cs="Times New Roman"/>
          <w:sz w:val="28"/>
          <w:szCs w:val="28"/>
        </w:rPr>
      </w:pPr>
    </w:p>
    <w:p w:rsidR="00373213" w:rsidRDefault="00373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Подводная лодка «Д-2» времен ВОВ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резиномоторе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изготовлена из деревянного бруска с использованием различных инструментов для придания обтекаемой формы. Некоторые детали выполнены из медной проволоки (леера), латуни (кронштейн, винт) и оцинкованного железа (рули глубины). Благодаря умелой балластировке</w:t>
      </w:r>
      <w:r w:rsidR="00357A65">
        <w:rPr>
          <w:rFonts w:ascii="Times New Roman" w:hAnsi="Times New Roman" w:cs="Times New Roman"/>
          <w:sz w:val="28"/>
          <w:szCs w:val="28"/>
        </w:rPr>
        <w:t xml:space="preserve"> (размещению в корпусе свинцовой пластины для придания отрицательной плавучести при движении) и </w:t>
      </w:r>
      <w:proofErr w:type="spellStart"/>
      <w:r w:rsidR="00357A65">
        <w:rPr>
          <w:rFonts w:ascii="Times New Roman" w:hAnsi="Times New Roman" w:cs="Times New Roman"/>
          <w:sz w:val="28"/>
          <w:szCs w:val="28"/>
        </w:rPr>
        <w:t>резиномотору</w:t>
      </w:r>
      <w:proofErr w:type="spellEnd"/>
      <w:r w:rsidR="00357A65">
        <w:rPr>
          <w:rFonts w:ascii="Times New Roman" w:hAnsi="Times New Roman" w:cs="Times New Roman"/>
          <w:sz w:val="28"/>
          <w:szCs w:val="28"/>
        </w:rPr>
        <w:t>, модель может проходить в подводном положении до 25 метров.</w:t>
      </w:r>
    </w:p>
    <w:p w:rsidR="00357A65" w:rsidRDefault="0035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первоначально планировалась для использования в соревнованиях по судомодельному спорту в классе ЕК-600 («военные корабли»). Но в процессе работы Богдан проявил себя прекрасным мастером по изготовлению моделей-копий. Вызывает восхищение качество изготовления рубки, элементов навигационного оборудования,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ограждения, поручней, дверей и других деталей. Особого внимания заслуживают два орудия, размещенные на палубе и </w:t>
      </w:r>
      <w:r w:rsidR="00AD274D">
        <w:rPr>
          <w:rFonts w:ascii="Times New Roman" w:hAnsi="Times New Roman" w:cs="Times New Roman"/>
          <w:sz w:val="28"/>
          <w:szCs w:val="28"/>
        </w:rPr>
        <w:t>рубке. Такому качеству изготовления может позавидовать взрослый опытный мастер.</w:t>
      </w:r>
    </w:p>
    <w:p w:rsidR="00AD274D" w:rsidRPr="00373213" w:rsidRDefault="00AD2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помимо участия в соревнованиях, данная модель может принимать участие в конкурсах среди моделей-копий и выставках.</w:t>
      </w:r>
    </w:p>
    <w:p w:rsidR="00373213" w:rsidRDefault="002B6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19050</wp:posOffset>
            </wp:positionV>
            <wp:extent cx="2880000" cy="2159923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1028-WA0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880000" cy="2159923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1028-WA0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23E" w:rsidRDefault="002B6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4728210</wp:posOffset>
            </wp:positionV>
            <wp:extent cx="2880000" cy="2159923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1028-WA0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2383790</wp:posOffset>
            </wp:positionV>
            <wp:extent cx="2880000" cy="2159923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11028-WA00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2441575</wp:posOffset>
            </wp:positionV>
            <wp:extent cx="2880000" cy="3839897"/>
            <wp:effectExtent l="0" t="0" r="0" b="8255"/>
            <wp:wrapTight wrapText="bothSides">
              <wp:wrapPolygon edited="0">
                <wp:start x="0" y="0"/>
                <wp:lineTo x="0" y="21539"/>
                <wp:lineTo x="21433" y="21539"/>
                <wp:lineTo x="2143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11028-WA00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3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2968099</wp:posOffset>
            </wp:positionH>
            <wp:positionV relativeFrom="paragraph">
              <wp:posOffset>0</wp:posOffset>
            </wp:positionV>
            <wp:extent cx="2880000" cy="2159923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11028-WA00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80000" cy="2159923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11028-WA00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13" w:rsidRDefault="00373213">
      <w:pPr>
        <w:rPr>
          <w:rFonts w:ascii="Times New Roman" w:hAnsi="Times New Roman" w:cs="Times New Roman"/>
          <w:b/>
          <w:sz w:val="28"/>
          <w:szCs w:val="28"/>
        </w:rPr>
      </w:pPr>
    </w:p>
    <w:p w:rsidR="002B623E" w:rsidRDefault="002B623E">
      <w:pPr>
        <w:rPr>
          <w:rFonts w:ascii="Times New Roman" w:hAnsi="Times New Roman" w:cs="Times New Roman"/>
          <w:b/>
          <w:sz w:val="28"/>
          <w:szCs w:val="28"/>
        </w:rPr>
      </w:pPr>
    </w:p>
    <w:p w:rsidR="002B623E" w:rsidRDefault="002B623E">
      <w:pPr>
        <w:rPr>
          <w:rFonts w:ascii="Times New Roman" w:hAnsi="Times New Roman" w:cs="Times New Roman"/>
          <w:b/>
          <w:sz w:val="28"/>
          <w:szCs w:val="28"/>
        </w:rPr>
      </w:pPr>
    </w:p>
    <w:p w:rsidR="002B623E" w:rsidRPr="00373213" w:rsidRDefault="002B623E">
      <w:pPr>
        <w:rPr>
          <w:rFonts w:ascii="Times New Roman" w:hAnsi="Times New Roman" w:cs="Times New Roman"/>
          <w:b/>
          <w:sz w:val="28"/>
          <w:szCs w:val="28"/>
        </w:rPr>
      </w:pPr>
    </w:p>
    <w:p w:rsidR="00373213" w:rsidRDefault="00373213">
      <w:pPr>
        <w:rPr>
          <w:rFonts w:ascii="Times New Roman" w:hAnsi="Times New Roman" w:cs="Times New Roman"/>
          <w:sz w:val="28"/>
          <w:szCs w:val="28"/>
        </w:rPr>
      </w:pPr>
    </w:p>
    <w:p w:rsidR="00373213" w:rsidRPr="00373213" w:rsidRDefault="002B6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lastRenderedPageBreak/>
        <w:drawing>
          <wp:inline distT="0" distB="0" distL="0" distR="0">
            <wp:extent cx="2880000" cy="383989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1028-WA002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3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213" w:rsidRPr="0037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13"/>
    <w:rsid w:val="002B623E"/>
    <w:rsid w:val="00357A65"/>
    <w:rsid w:val="00373213"/>
    <w:rsid w:val="003E4498"/>
    <w:rsid w:val="00A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9107-8411-4019-8C5B-90D6D59C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UCHENIK</cp:lastModifiedBy>
  <cp:revision>3</cp:revision>
  <dcterms:created xsi:type="dcterms:W3CDTF">2021-10-27T07:35:00Z</dcterms:created>
  <dcterms:modified xsi:type="dcterms:W3CDTF">2021-11-09T15:53:00Z</dcterms:modified>
</cp:coreProperties>
</file>